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BD91" w14:textId="4DDE16E0" w:rsidR="00AB1DB6" w:rsidRPr="00FE4EBF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T3AW4 - Word families – per &amp; pre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A9F338D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1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Lasting or existing for a long or apparently infinite time.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period, precept, prepare, perennial</w:t>
      </w:r>
    </w:p>
    <w:p w14:paraId="088973D4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2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Lasting or intended to last or remain unchanged indefinitely.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perennial, prediction, permanent, pre-empt</w:t>
      </w:r>
    </w:p>
    <w:p w14:paraId="1C2D4A0F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3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To continue firmly in an opinion or a course of action despite difficulty.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persist, prediction, perusal, previous</w:t>
      </w:r>
    </w:p>
    <w:p w14:paraId="107EE437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4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Never ending or changing.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perpetual, precede, present, period</w:t>
      </w:r>
    </w:p>
    <w:p w14:paraId="6F05BF62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5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A length or portion of time.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precede, period, perfect, pre-empt</w:t>
      </w:r>
    </w:p>
    <w:p w14:paraId="4A8C15A7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6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The action of reading or examining something.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prefab, percent, perusal, present</w:t>
      </w:r>
    </w:p>
    <w:p w14:paraId="7B2775AA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7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By a specified amount in or for every hundred.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pretend, percent, perennial, period</w:t>
      </w:r>
    </w:p>
    <w:p w14:paraId="33D9FE55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8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Having all the required or desirable elements or qualities.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perusal, pretend, pre-empt, perfect</w:t>
      </w:r>
    </w:p>
    <w:p w14:paraId="4CFEDB38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9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Existing or occurring before in time or order.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precept, previous, perusal, perpetual</w:t>
      </w:r>
    </w:p>
    <w:p w14:paraId="682CD31A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10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A forecast or statement about what will happen in the future.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prepare, precede, percent, prediction</w:t>
      </w:r>
    </w:p>
    <w:p w14:paraId="1AAB6B88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11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To make ready for use or consideration.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precept, perennial, prepare, preserve</w:t>
      </w:r>
    </w:p>
    <w:p w14:paraId="3D490724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12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To act so as to make it appear that something is the case when it is not.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previous, pretend, perusal, precede</w:t>
      </w:r>
    </w:p>
    <w:p w14:paraId="35A3B58A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13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To maintain something in its original or existing state.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prepare, preserve, pretend, perpetual</w:t>
      </w:r>
    </w:p>
    <w:p w14:paraId="64783138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B1DB6">
        <w:rPr>
          <w:rFonts w:ascii="Andika" w:hAnsi="Andika" w:cs="Andika"/>
          <w:noProof/>
          <w:szCs w:val="22"/>
        </w:rPr>
        <w:t>14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Existing or occurring now.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persist, prediction, present, percent</w:t>
      </w:r>
    </w:p>
    <w:p w14:paraId="7205131F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AB1DB6">
        <w:rPr>
          <w:rFonts w:ascii="Andika" w:hAnsi="Andika" w:cs="Andika"/>
          <w:noProof/>
          <w:szCs w:val="22"/>
        </w:rPr>
        <w:lastRenderedPageBreak/>
        <w:t>15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To come before something in time or order.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pre-empt, perusal, precede, prepare</w:t>
      </w:r>
    </w:p>
    <w:p w14:paraId="47BB8E0A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AB1DB6">
        <w:rPr>
          <w:rFonts w:ascii="Andika" w:hAnsi="Andika" w:cs="Andika"/>
          <w:noProof/>
          <w:szCs w:val="22"/>
        </w:rPr>
        <w:t>16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A general rule intended to regulate behaviour or thought.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permanent, preserve, prediction, precept</w:t>
      </w:r>
    </w:p>
    <w:p w14:paraId="1FB995C3" w14:textId="77777777" w:rsidR="00AB1DB6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Cs w:val="22"/>
        </w:rPr>
      </w:pPr>
      <w:r w:rsidRPr="00AB1DB6">
        <w:rPr>
          <w:rFonts w:ascii="Andika" w:hAnsi="Andika" w:cs="Andika"/>
          <w:noProof/>
          <w:szCs w:val="22"/>
        </w:rPr>
        <w:t>17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To take action in order to prevent an anticipated event from happening.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permanent, previous, pre-empt, precede</w:t>
      </w:r>
    </w:p>
    <w:p w14:paraId="723F6C4D" w14:textId="11E52B44" w:rsidR="00923303" w:rsidRPr="00AB1DB6" w:rsidRDefault="00AB1DB6" w:rsidP="00AB1DB6">
      <w:pPr>
        <w:pStyle w:val="CategoryMerge"/>
        <w:tabs>
          <w:tab w:val="clear" w:pos="2835"/>
          <w:tab w:val="left" w:pos="3544"/>
        </w:tabs>
        <w:ind w:left="-851"/>
        <w:jc w:val="center"/>
        <w:rPr>
          <w:szCs w:val="22"/>
        </w:rPr>
      </w:pPr>
      <w:r w:rsidRPr="00AB1DB6">
        <w:rPr>
          <w:rFonts w:ascii="Andika" w:hAnsi="Andika" w:cs="Andika"/>
          <w:noProof/>
          <w:szCs w:val="22"/>
        </w:rPr>
        <w:t>18</w:t>
      </w:r>
      <w:r w:rsidRPr="00AB1DB6">
        <w:rPr>
          <w:rFonts w:ascii="Andika" w:hAnsi="Andika" w:cs="Andika"/>
          <w:szCs w:val="22"/>
        </w:rPr>
        <w:t xml:space="preserve">. </w:t>
      </w:r>
      <w:r w:rsidRPr="00AB1DB6">
        <w:rPr>
          <w:rFonts w:ascii="Andika" w:hAnsi="Andika" w:cs="Andika"/>
          <w:noProof/>
          <w:szCs w:val="22"/>
        </w:rPr>
        <w:t>A prefabricated building.</w:t>
      </w:r>
      <w:r w:rsidRPr="00AB1DB6">
        <w:rPr>
          <w:rFonts w:ascii="Andika" w:hAnsi="Andika" w:cs="Andika"/>
          <w:szCs w:val="22"/>
        </w:rPr>
        <w:t xml:space="preserve"> </w:t>
      </w:r>
      <w:r w:rsidRPr="00AB1DB6">
        <w:rPr>
          <w:rFonts w:ascii="Andika" w:hAnsi="Andika" w:cs="Andika"/>
          <w:szCs w:val="22"/>
        </w:rPr>
        <w:br/>
      </w:r>
      <w:r w:rsidRPr="00AB1DB6">
        <w:rPr>
          <w:rFonts w:ascii="Andika" w:hAnsi="Andika" w:cs="Andika"/>
          <w:noProof/>
          <w:color w:val="7030A0"/>
          <w:szCs w:val="22"/>
        </w:rPr>
        <w:t>prepare, percent, prefab, perusal</w:t>
      </w:r>
    </w:p>
    <w:sectPr w:rsidR="00923303" w:rsidRPr="00AB1DB6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966B7" w14:textId="77777777" w:rsidR="00C100D3" w:rsidRDefault="00C100D3" w:rsidP="00E655A0">
      <w:pPr>
        <w:spacing w:after="0" w:line="240" w:lineRule="auto"/>
      </w:pPr>
      <w:r>
        <w:separator/>
      </w:r>
    </w:p>
  </w:endnote>
  <w:endnote w:type="continuationSeparator" w:id="0">
    <w:p w14:paraId="3403DFE9" w14:textId="77777777" w:rsidR="00C100D3" w:rsidRDefault="00C100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50C4" w14:textId="77777777" w:rsidR="00A3654E" w:rsidRDefault="00A36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3654E" w14:paraId="29023AB2" w14:textId="77777777" w:rsidTr="00A3654E">
      <w:tc>
        <w:tcPr>
          <w:tcW w:w="3005" w:type="dxa"/>
        </w:tcPr>
        <w:p w14:paraId="1EE97CC0" w14:textId="77777777" w:rsidR="00A3654E" w:rsidRDefault="00A3654E" w:rsidP="00A3654E">
          <w:pPr>
            <w:pStyle w:val="Footer"/>
            <w:tabs>
              <w:tab w:val="clear" w:pos="9026"/>
            </w:tabs>
            <w:ind w:left="-963" w:right="-1039" w:firstLine="963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E638F6A" w14:textId="77777777" w:rsidR="00A3654E" w:rsidRDefault="00A3654E" w:rsidP="00A3654E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C81C227" w14:textId="77777777" w:rsidR="00A3654E" w:rsidRDefault="00A3654E" w:rsidP="00A3654E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37D5C4BE" w:rsidR="00A22966" w:rsidRPr="00A3654E" w:rsidRDefault="00A22966" w:rsidP="00A365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630B4" w14:textId="77777777" w:rsidR="00A3654E" w:rsidRDefault="00A365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4C0CB" w14:textId="77777777" w:rsidR="00C100D3" w:rsidRDefault="00C100D3" w:rsidP="00E655A0">
      <w:pPr>
        <w:spacing w:after="0" w:line="240" w:lineRule="auto"/>
      </w:pPr>
      <w:r>
        <w:separator/>
      </w:r>
    </w:p>
  </w:footnote>
  <w:footnote w:type="continuationSeparator" w:id="0">
    <w:p w14:paraId="3AEDB072" w14:textId="77777777" w:rsidR="00C100D3" w:rsidRDefault="00C100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100D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100D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27AA"/>
    <w:rsid w:val="001A3FB7"/>
    <w:rsid w:val="001D7D6C"/>
    <w:rsid w:val="001F2791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36C28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014B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654E"/>
    <w:rsid w:val="00A37A96"/>
    <w:rsid w:val="00A53B6D"/>
    <w:rsid w:val="00A54224"/>
    <w:rsid w:val="00A627FD"/>
    <w:rsid w:val="00A66742"/>
    <w:rsid w:val="00A731CA"/>
    <w:rsid w:val="00A863AB"/>
    <w:rsid w:val="00A931CB"/>
    <w:rsid w:val="00AB063F"/>
    <w:rsid w:val="00AB1DB6"/>
    <w:rsid w:val="00AC1777"/>
    <w:rsid w:val="00AC766F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7E7E"/>
    <w:rsid w:val="00BA772F"/>
    <w:rsid w:val="00BB7EC3"/>
    <w:rsid w:val="00BC17F0"/>
    <w:rsid w:val="00BD3A43"/>
    <w:rsid w:val="00C100D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30A42"/>
    <w:rsid w:val="00D66630"/>
    <w:rsid w:val="00D77892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DB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1393</Characters>
  <Application>Microsoft Office Word</Application>
  <DocSecurity>0</DocSecurity>
  <Lines>58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2026-01-27T13:09:00Z</dcterms:created>
  <dcterms:modified xsi:type="dcterms:W3CDTF">2026-03-10T15:28:00Z</dcterms:modified>
</cp:coreProperties>
</file>